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9B50" w14:textId="73D5402F" w:rsidR="008331B5" w:rsidRPr="009223DC" w:rsidRDefault="009B7C04" w:rsidP="009223DC">
      <w:pPr>
        <w:pStyle w:val="a3"/>
        <w:ind w:left="1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223DC">
        <w:rPr>
          <w:rFonts w:ascii="Times New Roman" w:hAnsi="Times New Roman" w:cs="Times New Roman"/>
          <w:b/>
          <w:bCs/>
          <w:sz w:val="28"/>
          <w:szCs w:val="28"/>
        </w:rPr>
        <w:t xml:space="preserve">ПАМЯТКА ОБ ОРГАНИЗАЦИИ ЦЕЛЕВОГО ОБУЧЕНИЯ </w:t>
      </w:r>
      <w:r w:rsidR="009223D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223DC">
        <w:rPr>
          <w:rFonts w:ascii="Times New Roman" w:hAnsi="Times New Roman" w:cs="Times New Roman"/>
          <w:b/>
          <w:bCs/>
          <w:sz w:val="28"/>
          <w:szCs w:val="28"/>
        </w:rPr>
        <w:t>ДЛЯ АБИТУРИЕНТА, ПОСТУПАЮЩЕГО</w:t>
      </w:r>
      <w:r w:rsidRPr="009223DC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9223DC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r w:rsidRPr="009223DC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9223DC">
        <w:rPr>
          <w:rFonts w:ascii="Times New Roman" w:hAnsi="Times New Roman" w:cs="Times New Roman"/>
          <w:b/>
          <w:bCs/>
          <w:spacing w:val="-6"/>
          <w:sz w:val="28"/>
          <w:szCs w:val="28"/>
        </w:rPr>
        <w:br/>
      </w:r>
      <w:r w:rsidRPr="009223DC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9223DC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b/>
          <w:bCs/>
          <w:sz w:val="28"/>
          <w:szCs w:val="28"/>
        </w:rPr>
        <w:t>ОБРАЗОВАТЕЛЬНЫМ</w:t>
      </w:r>
      <w:r w:rsidRPr="009223DC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b/>
          <w:bCs/>
          <w:sz w:val="28"/>
          <w:szCs w:val="28"/>
        </w:rPr>
        <w:t>ПРОГРАММАМ</w:t>
      </w:r>
      <w:r w:rsidR="009223D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223DC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b/>
          <w:bCs/>
          <w:sz w:val="28"/>
          <w:szCs w:val="28"/>
        </w:rPr>
        <w:t xml:space="preserve">ВЫСШЕГО </w:t>
      </w:r>
      <w:r w:rsidRPr="009223DC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ОБРАЗОВАНИЯ</w:t>
      </w:r>
    </w:p>
    <w:p w14:paraId="210BAE28" w14:textId="5824EEE6" w:rsidR="009223DC" w:rsidRDefault="009223DC" w:rsidP="009223DC">
      <w:pPr>
        <w:pStyle w:val="a3"/>
        <w:ind w:left="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1BEDDA81" w14:textId="77777777" w:rsidR="009223DC" w:rsidRPr="009223DC" w:rsidRDefault="009223DC" w:rsidP="009223DC">
      <w:pPr>
        <w:pStyle w:val="a3"/>
        <w:ind w:left="1"/>
        <w:jc w:val="both"/>
        <w:rPr>
          <w:rFonts w:ascii="Times New Roman" w:hAnsi="Times New Roman" w:cs="Times New Roman"/>
          <w:sz w:val="28"/>
          <w:szCs w:val="28"/>
        </w:rPr>
      </w:pPr>
    </w:p>
    <w:p w14:paraId="03C31EB6" w14:textId="77777777" w:rsidR="008331B5" w:rsidRPr="009223DC" w:rsidRDefault="009B7C04" w:rsidP="009223DC">
      <w:pPr>
        <w:pStyle w:val="a4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Найти</w:t>
      </w:r>
      <w:r w:rsidRPr="0092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предложения</w:t>
      </w:r>
      <w:r w:rsidRPr="0092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работодателей</w:t>
      </w:r>
      <w:r w:rsidRPr="0092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</w:t>
      </w:r>
      <w:r w:rsidRPr="0092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целевом</w:t>
      </w:r>
      <w:r w:rsidRPr="0092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pacing w:val="-2"/>
          <w:sz w:val="28"/>
          <w:szCs w:val="28"/>
        </w:rPr>
        <w:t>обучении.</w:t>
      </w:r>
    </w:p>
    <w:p w14:paraId="6F7DED01" w14:textId="77777777" w:rsidR="008331B5" w:rsidRPr="009223DC" w:rsidRDefault="009B7C04" w:rsidP="009223DC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Заказчики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целевого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обучения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размещают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предложения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на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ЕЦП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«Работа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России» не позднее 10 июня.</w:t>
      </w:r>
    </w:p>
    <w:p w14:paraId="4CFA24BE" w14:textId="77777777" w:rsidR="008331B5" w:rsidRPr="009223DC" w:rsidRDefault="009B7C04" w:rsidP="009223DC">
      <w:pPr>
        <w:pStyle w:val="a3"/>
        <w:tabs>
          <w:tab w:val="left" w:pos="426"/>
        </w:tabs>
        <w:ind w:left="0" w:right="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Изучить предложение о целевом обучении, которое Вас заинтересовало. Предложение</w:t>
      </w:r>
      <w:r w:rsidRPr="0092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</w:t>
      </w:r>
      <w:r w:rsidRPr="0092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целевом</w:t>
      </w:r>
      <w:r w:rsidRPr="0092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обучении</w:t>
      </w:r>
      <w:r w:rsidRPr="0092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заказчик</w:t>
      </w:r>
      <w:r w:rsidRPr="0092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размещает</w:t>
      </w:r>
      <w:r w:rsidRPr="0092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по</w:t>
      </w:r>
      <w:r w:rsidRPr="0092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форме,</w:t>
      </w:r>
      <w:r w:rsidRPr="009223D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представленной в постановлении Правительства Российской Федерации от 27 апреля 2024 г. № 5</w:t>
      </w:r>
      <w:r w:rsidRPr="009223DC">
        <w:rPr>
          <w:rFonts w:ascii="Times New Roman" w:hAnsi="Times New Roman" w:cs="Times New Roman"/>
          <w:sz w:val="28"/>
          <w:szCs w:val="28"/>
        </w:rPr>
        <w:t>55 «О целевом обучении по образовательным программам среднего профессионального и высшего образования».</w:t>
      </w:r>
    </w:p>
    <w:p w14:paraId="33605DB9" w14:textId="77777777" w:rsidR="008331B5" w:rsidRPr="009223DC" w:rsidRDefault="009B7C04" w:rsidP="009223DC">
      <w:pPr>
        <w:pStyle w:val="a4"/>
        <w:numPr>
          <w:ilvl w:val="0"/>
          <w:numId w:val="1"/>
        </w:numPr>
        <w:tabs>
          <w:tab w:val="left" w:pos="426"/>
        </w:tabs>
        <w:ind w:left="0" w:right="6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Выбрать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способ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подачи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заявки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на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заключение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договора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целевом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обучении, оформить и подать заявку.</w:t>
      </w:r>
    </w:p>
    <w:p w14:paraId="12F84DBD" w14:textId="77777777" w:rsidR="008331B5" w:rsidRPr="009223DC" w:rsidRDefault="009B7C04" w:rsidP="009223DC">
      <w:pPr>
        <w:pStyle w:val="a4"/>
        <w:numPr>
          <w:ilvl w:val="1"/>
          <w:numId w:val="1"/>
        </w:numPr>
        <w:tabs>
          <w:tab w:val="left" w:pos="426"/>
          <w:tab w:val="left" w:pos="916"/>
        </w:tabs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 xml:space="preserve">й способ </w:t>
      </w:r>
      <w:r w:rsidRPr="009223DC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9223DC">
        <w:rPr>
          <w:rFonts w:ascii="Times New Roman" w:hAnsi="Times New Roman" w:cs="Times New Roman"/>
          <w:spacing w:val="-23"/>
          <w:w w:val="16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 электронном виде (при наличии технической возможности) одновременно с заявлением о приеме на обучение в образовательную организацию высшего образования. В этом случае Вы формируете и направляете заявку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федеральной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информационной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системе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«Единый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(функций)» (ЕПГУ).</w:t>
      </w:r>
    </w:p>
    <w:p w14:paraId="5ACB02BB" w14:textId="77777777" w:rsidR="008331B5" w:rsidRPr="009223DC" w:rsidRDefault="009B7C04" w:rsidP="009223DC">
      <w:pPr>
        <w:pStyle w:val="a4"/>
        <w:numPr>
          <w:ilvl w:val="1"/>
          <w:numId w:val="1"/>
        </w:numPr>
        <w:tabs>
          <w:tab w:val="left" w:pos="426"/>
          <w:tab w:val="left" w:pos="916"/>
        </w:tabs>
        <w:ind w:left="0" w:right="3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й способ– в письменном виде на бумажном носителе в образовательную организацию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высшего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образования,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которую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собираетесь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поступать,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вместе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с заявлением о приеме на обучение.</w:t>
      </w:r>
    </w:p>
    <w:p w14:paraId="3934AD2E" w14:textId="77777777" w:rsidR="008331B5" w:rsidRPr="009223DC" w:rsidRDefault="009B7C04" w:rsidP="009223DC">
      <w:pPr>
        <w:pStyle w:val="a3"/>
        <w:tabs>
          <w:tab w:val="left" w:pos="42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В</w:t>
      </w:r>
      <w:r w:rsidRPr="0092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этом</w:t>
      </w:r>
      <w:r w:rsidRPr="0092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с</w:t>
      </w:r>
      <w:r w:rsidRPr="009223DC">
        <w:rPr>
          <w:rFonts w:ascii="Times New Roman" w:hAnsi="Times New Roman" w:cs="Times New Roman"/>
          <w:sz w:val="28"/>
          <w:szCs w:val="28"/>
        </w:rPr>
        <w:t>лучае</w:t>
      </w:r>
      <w:r w:rsidRPr="0092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форму</w:t>
      </w:r>
      <w:r w:rsidRPr="0092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заявки</w:t>
      </w:r>
      <w:r w:rsidRPr="0092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Вы</w:t>
      </w:r>
      <w:r w:rsidRPr="0092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берете</w:t>
      </w:r>
      <w:r w:rsidRPr="0092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из</w:t>
      </w:r>
      <w:r w:rsidRPr="0092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текста</w:t>
      </w:r>
      <w:r w:rsidRPr="0092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постановления</w:t>
      </w:r>
      <w:r w:rsidRPr="009223D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 апреля 2024 г. № 555 «О целевом обучении по образовательным программам профессионального и высшего образования».</w:t>
      </w:r>
    </w:p>
    <w:p w14:paraId="34E4911B" w14:textId="77777777" w:rsidR="008331B5" w:rsidRPr="009223DC" w:rsidRDefault="009B7C04" w:rsidP="009223DC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Если планируете подать заявку в бумажном варианте</w:t>
      </w:r>
      <w:r w:rsidRPr="009223DC">
        <w:rPr>
          <w:rFonts w:ascii="Times New Roman" w:hAnsi="Times New Roman" w:cs="Times New Roman"/>
          <w:sz w:val="28"/>
          <w:szCs w:val="28"/>
        </w:rPr>
        <w:t>, то можете сначала направить</w:t>
      </w:r>
      <w:r w:rsidRPr="0092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ее</w:t>
      </w:r>
      <w:r w:rsidRPr="0092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копию</w:t>
      </w:r>
      <w:r w:rsidRPr="0092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</w:t>
      </w:r>
      <w:r w:rsidRPr="0092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92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организацию</w:t>
      </w:r>
      <w:r w:rsidRPr="0092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высшего</w:t>
      </w:r>
      <w:r w:rsidRPr="0092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образования</w:t>
      </w:r>
      <w:r w:rsidRPr="009223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по электронной</w:t>
      </w:r>
      <w:r w:rsidRPr="0092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почте,</w:t>
      </w:r>
      <w:r w:rsidRPr="0092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а</w:t>
      </w:r>
      <w:r w:rsidRPr="0092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потом</w:t>
      </w:r>
      <w:r w:rsidRPr="0092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прийти</w:t>
      </w:r>
      <w:r w:rsidRPr="0092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и</w:t>
      </w:r>
      <w:r w:rsidRPr="0092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отдать</w:t>
      </w:r>
      <w:r w:rsidRPr="0092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письменный</w:t>
      </w:r>
      <w:r w:rsidRPr="0092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оригинал</w:t>
      </w:r>
      <w:r w:rsidRPr="0092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заявки.</w:t>
      </w:r>
      <w:r w:rsidRPr="009223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Вам нужно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успеть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подать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заявку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и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заявление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до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завершения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приема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документов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 xml:space="preserve">на </w:t>
      </w:r>
      <w:r w:rsidRPr="009223DC">
        <w:rPr>
          <w:rFonts w:ascii="Times New Roman" w:hAnsi="Times New Roman" w:cs="Times New Roman"/>
          <w:spacing w:val="-2"/>
          <w:sz w:val="28"/>
          <w:szCs w:val="28"/>
        </w:rPr>
        <w:t>поступление.</w:t>
      </w:r>
    </w:p>
    <w:p w14:paraId="3F9F9904" w14:textId="77777777" w:rsidR="008331B5" w:rsidRPr="009223DC" w:rsidRDefault="009B7C04" w:rsidP="009223DC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В заявке на целевое обучение должны содержаться сведения о наименовании заказчика целевого обучения и идентификационный номер предложения о целевом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обучении,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на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которое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Вы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откликнулись.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Полную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информацию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заказчике и условиях целевого обучени</w:t>
      </w:r>
      <w:r w:rsidRPr="009223DC">
        <w:rPr>
          <w:rFonts w:ascii="Times New Roman" w:hAnsi="Times New Roman" w:cs="Times New Roman"/>
          <w:sz w:val="28"/>
          <w:szCs w:val="28"/>
        </w:rPr>
        <w:t>я смотрите на ЕЦП «Работа в России».</w:t>
      </w:r>
    </w:p>
    <w:p w14:paraId="68BE10FB" w14:textId="77777777" w:rsidR="008331B5" w:rsidRPr="009223DC" w:rsidRDefault="009B7C04" w:rsidP="009223DC">
      <w:pPr>
        <w:pStyle w:val="a3"/>
        <w:tabs>
          <w:tab w:val="left" w:pos="42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Если Вам не исполнилось 18 лет, добавьте к заявке письменное согласие Вашего родителя, усыновителя или попечителя (законного представителя) на заключение договора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целевом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обучении.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Согласие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необходимо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добавить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при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люб</w:t>
      </w:r>
      <w:r w:rsidRPr="009223DC">
        <w:rPr>
          <w:rFonts w:ascii="Times New Roman" w:hAnsi="Times New Roman" w:cs="Times New Roman"/>
          <w:sz w:val="28"/>
          <w:szCs w:val="28"/>
        </w:rPr>
        <w:t>ом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способе подачи заявки на заключение договора о целевом обучении (в электронном или бумажном виде).</w:t>
      </w:r>
    </w:p>
    <w:p w14:paraId="5E9E67EA" w14:textId="77777777" w:rsidR="008331B5" w:rsidRPr="009223DC" w:rsidRDefault="009B7C04" w:rsidP="009223DC">
      <w:pPr>
        <w:pStyle w:val="a4"/>
        <w:numPr>
          <w:ilvl w:val="0"/>
          <w:numId w:val="1"/>
        </w:numPr>
        <w:tabs>
          <w:tab w:val="left" w:pos="426"/>
        </w:tabs>
        <w:ind w:left="0"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Проверить,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что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Вас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зачислили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на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обучение.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Выяснить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дату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lastRenderedPageBreak/>
        <w:t>приказа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зачислении</w:t>
      </w:r>
      <w:r w:rsidRPr="009223D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 образовательную организацию высшего образования.</w:t>
      </w:r>
    </w:p>
    <w:p w14:paraId="7E056A13" w14:textId="77777777" w:rsidR="008331B5" w:rsidRPr="009223DC" w:rsidRDefault="009B7C04" w:rsidP="009223DC">
      <w:pPr>
        <w:pStyle w:val="a3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Подписать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договор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целевом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обучении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можно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после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того,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как</w:t>
      </w:r>
      <w:r w:rsidRPr="009223D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образовательная организация высшего образования издаст приказ о зачислении и передаст сведения из этого приказа заказчику целевого обучения.</w:t>
      </w:r>
    </w:p>
    <w:p w14:paraId="30C35496" w14:textId="77777777" w:rsidR="008331B5" w:rsidRPr="009223DC" w:rsidRDefault="009B7C04" w:rsidP="009223DC">
      <w:pPr>
        <w:pStyle w:val="a3"/>
        <w:tabs>
          <w:tab w:val="left" w:pos="42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Если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Вас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зачислили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организацию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высшего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образования,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и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Вы ранее на ЕПГУ подавали заявку в электронном виде на целевое обучение в эту образовательную организацию, то обязательно сообщите об этом руководству образовательной организации, чтобы све</w:t>
      </w:r>
      <w:r w:rsidRPr="009223DC">
        <w:rPr>
          <w:rFonts w:ascii="Times New Roman" w:hAnsi="Times New Roman" w:cs="Times New Roman"/>
          <w:sz w:val="28"/>
          <w:szCs w:val="28"/>
        </w:rPr>
        <w:t>дения о зачислении были направлены заказчику целевого обучения. Без этого Вы не сможете заключить договор о целевом обучении.</w:t>
      </w:r>
    </w:p>
    <w:p w14:paraId="5FB10795" w14:textId="77777777" w:rsidR="008331B5" w:rsidRPr="009223DC" w:rsidRDefault="009B7C04" w:rsidP="009B7C04">
      <w:pPr>
        <w:pStyle w:val="a3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В</w:t>
      </w:r>
      <w:r w:rsidRPr="009223DC">
        <w:rPr>
          <w:rFonts w:ascii="Times New Roman" w:hAnsi="Times New Roman" w:cs="Times New Roman"/>
          <w:sz w:val="28"/>
          <w:szCs w:val="28"/>
        </w:rPr>
        <w:t>НИМАНИЕ! Количество зачисленных на обучение и ранее подававших заявки может</w:t>
      </w:r>
      <w:r w:rsidRPr="009223D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превышать</w:t>
      </w:r>
      <w:r w:rsidRPr="009223D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количество</w:t>
      </w:r>
      <w:r w:rsidRPr="009223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договоров,</w:t>
      </w:r>
      <w:r w:rsidRPr="009223D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которые</w:t>
      </w:r>
      <w:r w:rsidRPr="009223D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планировал</w:t>
      </w:r>
      <w:r w:rsidRPr="009223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заключить</w:t>
      </w:r>
      <w:r w:rsidRPr="009223D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заказчик целевого обучения. В такой ситуации заказчик проводит дополнительный отбор кандидатов на целевое обучение.</w:t>
      </w:r>
    </w:p>
    <w:p w14:paraId="257CD97D" w14:textId="77777777" w:rsidR="008331B5" w:rsidRPr="009223DC" w:rsidRDefault="009B7C04" w:rsidP="009B7C04">
      <w:pPr>
        <w:pStyle w:val="a4"/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За</w:t>
      </w:r>
      <w:r w:rsidRPr="009223DC">
        <w:rPr>
          <w:rFonts w:ascii="Times New Roman" w:hAnsi="Times New Roman" w:cs="Times New Roman"/>
          <w:sz w:val="28"/>
          <w:szCs w:val="28"/>
        </w:rPr>
        <w:t>ключить</w:t>
      </w:r>
      <w:r w:rsidRPr="0092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договор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</w:t>
      </w:r>
      <w:r w:rsidRPr="0092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целевом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pacing w:val="-2"/>
          <w:sz w:val="28"/>
          <w:szCs w:val="28"/>
        </w:rPr>
        <w:t>обучении.</w:t>
      </w:r>
    </w:p>
    <w:p w14:paraId="41B05BA3" w14:textId="77777777" w:rsidR="008331B5" w:rsidRPr="009223DC" w:rsidRDefault="009B7C04" w:rsidP="009B7C0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Если Вам не исполнилось 18 лет, то заключить договор можно только с письменного</w:t>
      </w:r>
      <w:r w:rsidRPr="0092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согласия</w:t>
      </w:r>
      <w:r w:rsidRPr="0092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законного</w:t>
      </w:r>
      <w:r w:rsidRPr="0092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представителя,</w:t>
      </w:r>
      <w:r w:rsidRPr="0092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данного</w:t>
      </w:r>
      <w:r w:rsidRPr="0092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</w:t>
      </w:r>
      <w:r w:rsidRPr="0092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письменном</w:t>
      </w:r>
      <w:r w:rsidRPr="0092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виде</w:t>
      </w:r>
      <w:r w:rsidRPr="009223D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на бумажном носителе или через ЕПГУ (при наличии технической возможности).</w:t>
      </w:r>
    </w:p>
    <w:p w14:paraId="25B86424" w14:textId="77777777" w:rsidR="008331B5" w:rsidRPr="009223DC" w:rsidRDefault="009B7C04" w:rsidP="009B7C04">
      <w:pPr>
        <w:pStyle w:val="a4"/>
        <w:numPr>
          <w:ilvl w:val="1"/>
          <w:numId w:val="1"/>
        </w:numPr>
        <w:tabs>
          <w:tab w:val="left" w:pos="916"/>
        </w:tabs>
        <w:ind w:left="0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й способ– договор заключается в электронном виде. Если образовательная организация высшего образования является стороной договора, то она подписывает договор о целевом обучении на Е</w:t>
      </w:r>
      <w:r w:rsidRPr="009223DC">
        <w:rPr>
          <w:rFonts w:ascii="Times New Roman" w:hAnsi="Times New Roman" w:cs="Times New Roman"/>
          <w:sz w:val="28"/>
          <w:szCs w:val="28"/>
        </w:rPr>
        <w:t>ЦП «Работа в России», как и заказчик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целевого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обучения.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Вы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подписываете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договор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с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помощью</w:t>
      </w:r>
      <w:r w:rsidRPr="009223D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мобильного приложения «</w:t>
      </w:r>
      <w:proofErr w:type="spellStart"/>
      <w:r w:rsidRPr="009223DC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9223DC">
        <w:rPr>
          <w:rFonts w:ascii="Times New Roman" w:hAnsi="Times New Roman" w:cs="Times New Roman"/>
          <w:sz w:val="28"/>
          <w:szCs w:val="28"/>
        </w:rPr>
        <w:t>».</w:t>
      </w:r>
    </w:p>
    <w:p w14:paraId="2DE69072" w14:textId="77777777" w:rsidR="008331B5" w:rsidRPr="009223DC" w:rsidRDefault="009B7C04" w:rsidP="009B7C04">
      <w:pPr>
        <w:pStyle w:val="a4"/>
        <w:numPr>
          <w:ilvl w:val="1"/>
          <w:numId w:val="1"/>
        </w:numPr>
        <w:tabs>
          <w:tab w:val="left" w:pos="916"/>
        </w:tabs>
        <w:ind w:left="0" w:right="3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й способ– договор заключается на бумаге. Форма договора утверждена постановлением</w:t>
      </w:r>
      <w:r w:rsidRPr="0092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Правительства</w:t>
      </w:r>
      <w:r w:rsidRPr="0092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Российской</w:t>
      </w:r>
      <w:r w:rsidRPr="0092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Федерации</w:t>
      </w:r>
      <w:r w:rsidRPr="0092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от</w:t>
      </w:r>
      <w:r w:rsidRPr="0092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27</w:t>
      </w:r>
      <w:r w:rsidRPr="0092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апреля</w:t>
      </w:r>
      <w:r w:rsidRPr="0092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202</w:t>
      </w:r>
      <w:r w:rsidRPr="009223DC">
        <w:rPr>
          <w:rFonts w:ascii="Times New Roman" w:hAnsi="Times New Roman" w:cs="Times New Roman"/>
          <w:sz w:val="28"/>
          <w:szCs w:val="28"/>
        </w:rPr>
        <w:t>4</w:t>
      </w:r>
      <w:r w:rsidRPr="0092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г.</w:t>
      </w:r>
      <w:r w:rsidRPr="009223D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№ 555 «О целевом обучении по образовательным программам среднего профессионального и высшего образования». Подготовить текст договора о целевом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обучении,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ознакомить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Вас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с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текстом,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урегулировать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разногласия</w:t>
      </w:r>
      <w:r w:rsidRPr="009223D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(если будут), определить время и место заключ</w:t>
      </w:r>
      <w:r w:rsidRPr="009223DC">
        <w:rPr>
          <w:rFonts w:ascii="Times New Roman" w:hAnsi="Times New Roman" w:cs="Times New Roman"/>
          <w:sz w:val="28"/>
          <w:szCs w:val="28"/>
        </w:rPr>
        <w:t>ения договора, напечатать нужное количество экземпляров обязан заказчик целевого обучения.</w:t>
      </w:r>
    </w:p>
    <w:p w14:paraId="01403751" w14:textId="77777777" w:rsidR="008331B5" w:rsidRPr="009223DC" w:rsidRDefault="009B7C04" w:rsidP="009B7C0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Договор о целевом обучении заключается до дня начала учебного года включительно.</w:t>
      </w:r>
      <w:r w:rsidRPr="0092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Если</w:t>
      </w:r>
      <w:r w:rsidRPr="0092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договор</w:t>
      </w:r>
      <w:r w:rsidRPr="0092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не</w:t>
      </w:r>
      <w:r w:rsidRPr="0092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был</w:t>
      </w:r>
      <w:r w:rsidRPr="0092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заключен</w:t>
      </w:r>
      <w:r w:rsidRPr="0092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до</w:t>
      </w:r>
      <w:r w:rsidRPr="0092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указанной</w:t>
      </w:r>
      <w:r w:rsidRPr="0092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даты–</w:t>
      </w:r>
      <w:r w:rsidRPr="009223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9223DC">
        <w:rPr>
          <w:rFonts w:ascii="Times New Roman" w:hAnsi="Times New Roman" w:cs="Times New Roman"/>
          <w:spacing w:val="-2"/>
          <w:sz w:val="28"/>
          <w:szCs w:val="28"/>
        </w:rPr>
        <w:t>отчисляется.</w:t>
      </w:r>
    </w:p>
    <w:p w14:paraId="1796BFFF" w14:textId="77777777" w:rsidR="008331B5" w:rsidRPr="009223DC" w:rsidRDefault="009B7C04" w:rsidP="009B7C04">
      <w:pPr>
        <w:pStyle w:val="a4"/>
        <w:numPr>
          <w:ilvl w:val="0"/>
          <w:numId w:val="1"/>
        </w:numPr>
        <w:tabs>
          <w:tab w:val="left" w:pos="721"/>
        </w:tabs>
        <w:ind w:left="0" w:righ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Уведомить</w:t>
      </w:r>
      <w:r w:rsidRPr="009223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</w:t>
      </w:r>
      <w:r w:rsidRPr="009223DC">
        <w:rPr>
          <w:rFonts w:ascii="Times New Roman" w:hAnsi="Times New Roman" w:cs="Times New Roman"/>
          <w:sz w:val="28"/>
          <w:szCs w:val="28"/>
        </w:rPr>
        <w:t>бразовательную</w:t>
      </w:r>
      <w:r w:rsidRPr="009223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организацию</w:t>
      </w:r>
      <w:r w:rsidRPr="009223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высшего</w:t>
      </w:r>
      <w:r w:rsidRPr="009223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образования</w:t>
      </w:r>
      <w:r w:rsidRPr="009223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</w:t>
      </w:r>
      <w:r w:rsidRPr="009223D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заключении договора о целевом обучении.</w:t>
      </w:r>
    </w:p>
    <w:p w14:paraId="0D505B81" w14:textId="77777777" w:rsidR="008331B5" w:rsidRPr="009223DC" w:rsidRDefault="009B7C04" w:rsidP="009B7C0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DC">
        <w:rPr>
          <w:rFonts w:ascii="Times New Roman" w:hAnsi="Times New Roman" w:cs="Times New Roman"/>
          <w:sz w:val="28"/>
          <w:szCs w:val="28"/>
        </w:rPr>
        <w:t>Необходимо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письменно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в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течение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10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рабочих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дней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после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заключения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договора</w:t>
      </w:r>
      <w:r w:rsidRPr="009223D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23DC">
        <w:rPr>
          <w:rFonts w:ascii="Times New Roman" w:hAnsi="Times New Roman" w:cs="Times New Roman"/>
          <w:sz w:val="28"/>
          <w:szCs w:val="28"/>
        </w:rPr>
        <w:t>о целевом обучении проинформировать руководство организации.</w:t>
      </w:r>
    </w:p>
    <w:sectPr w:rsidR="008331B5" w:rsidRPr="009223DC" w:rsidSect="009B7C04">
      <w:pgSz w:w="11910" w:h="16840"/>
      <w:pgMar w:top="1040" w:right="850" w:bottom="70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923"/>
    <w:multiLevelType w:val="hybridMultilevel"/>
    <w:tmpl w:val="538454AA"/>
    <w:lvl w:ilvl="0" w:tplc="62D62254">
      <w:start w:val="1"/>
      <w:numFmt w:val="decimal"/>
      <w:lvlText w:val="%1."/>
      <w:lvlJc w:val="left"/>
      <w:pPr>
        <w:ind w:left="72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EC0448">
      <w:start w:val="1"/>
      <w:numFmt w:val="decimal"/>
      <w:lvlText w:val="%2-"/>
      <w:lvlJc w:val="left"/>
      <w:pPr>
        <w:ind w:left="721" w:hanging="19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2" w:tplc="8E6A020C">
      <w:numFmt w:val="bullet"/>
      <w:lvlText w:val="•"/>
      <w:lvlJc w:val="left"/>
      <w:pPr>
        <w:ind w:left="2447" w:hanging="197"/>
      </w:pPr>
      <w:rPr>
        <w:rFonts w:hint="default"/>
        <w:lang w:val="ru-RU" w:eastAsia="en-US" w:bidi="ar-SA"/>
      </w:rPr>
    </w:lvl>
    <w:lvl w:ilvl="3" w:tplc="F458822C">
      <w:numFmt w:val="bullet"/>
      <w:lvlText w:val="•"/>
      <w:lvlJc w:val="left"/>
      <w:pPr>
        <w:ind w:left="3310" w:hanging="197"/>
      </w:pPr>
      <w:rPr>
        <w:rFonts w:hint="default"/>
        <w:lang w:val="ru-RU" w:eastAsia="en-US" w:bidi="ar-SA"/>
      </w:rPr>
    </w:lvl>
    <w:lvl w:ilvl="4" w:tplc="4A90FDD6">
      <w:numFmt w:val="bullet"/>
      <w:lvlText w:val="•"/>
      <w:lvlJc w:val="left"/>
      <w:pPr>
        <w:ind w:left="4174" w:hanging="197"/>
      </w:pPr>
      <w:rPr>
        <w:rFonts w:hint="default"/>
        <w:lang w:val="ru-RU" w:eastAsia="en-US" w:bidi="ar-SA"/>
      </w:rPr>
    </w:lvl>
    <w:lvl w:ilvl="5" w:tplc="B9EE7BA8">
      <w:numFmt w:val="bullet"/>
      <w:lvlText w:val="•"/>
      <w:lvlJc w:val="left"/>
      <w:pPr>
        <w:ind w:left="5038" w:hanging="197"/>
      </w:pPr>
      <w:rPr>
        <w:rFonts w:hint="default"/>
        <w:lang w:val="ru-RU" w:eastAsia="en-US" w:bidi="ar-SA"/>
      </w:rPr>
    </w:lvl>
    <w:lvl w:ilvl="6" w:tplc="3A880184">
      <w:numFmt w:val="bullet"/>
      <w:lvlText w:val="•"/>
      <w:lvlJc w:val="left"/>
      <w:pPr>
        <w:ind w:left="5901" w:hanging="197"/>
      </w:pPr>
      <w:rPr>
        <w:rFonts w:hint="default"/>
        <w:lang w:val="ru-RU" w:eastAsia="en-US" w:bidi="ar-SA"/>
      </w:rPr>
    </w:lvl>
    <w:lvl w:ilvl="7" w:tplc="9F0AD856">
      <w:numFmt w:val="bullet"/>
      <w:lvlText w:val="•"/>
      <w:lvlJc w:val="left"/>
      <w:pPr>
        <w:ind w:left="6765" w:hanging="197"/>
      </w:pPr>
      <w:rPr>
        <w:rFonts w:hint="default"/>
        <w:lang w:val="ru-RU" w:eastAsia="en-US" w:bidi="ar-SA"/>
      </w:rPr>
    </w:lvl>
    <w:lvl w:ilvl="8" w:tplc="DC369736">
      <w:numFmt w:val="bullet"/>
      <w:lvlText w:val="•"/>
      <w:lvlJc w:val="left"/>
      <w:pPr>
        <w:ind w:left="7628" w:hanging="1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1B5"/>
    <w:rsid w:val="008331B5"/>
    <w:rsid w:val="009223DC"/>
    <w:rsid w:val="009B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28CC"/>
  <w15:docId w15:val="{84C50E86-FBC6-44D1-8C9C-6E262DA2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right="30"/>
    </w:pPr>
  </w:style>
  <w:style w:type="paragraph" w:styleId="a4">
    <w:name w:val="List Paragraph"/>
    <w:basedOn w:val="a"/>
    <w:uiPriority w:val="1"/>
    <w:qFormat/>
    <w:pPr>
      <w:ind w:left="7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Яруллина Анна Александровна</dc:creator>
  <cp:lastModifiedBy>Бабитинская Ольга Николаевна</cp:lastModifiedBy>
  <cp:revision>3</cp:revision>
  <dcterms:created xsi:type="dcterms:W3CDTF">2025-06-24T06:42:00Z</dcterms:created>
  <dcterms:modified xsi:type="dcterms:W3CDTF">2025-06-24T06:46:00Z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2025-06-24T00:00:00Z</vt:filetime>
  </property>
  <property fmtid="{D5CDD505-2E9C-101B-9397-08002B2CF9AE}" pid="5" name="Producer">
    <vt:lpwstr>Aspose.Words for .NET 24.2.0</vt:lpwstr>
  </property>
</Properties>
</file>