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3" w:lineRule="auto"/>
      </w:pPr>
      <w:r>
        <w:rPr>
          <w:color w:val="C0504D"/>
        </w:rPr>
        <w:t>Профилактика</w:t>
      </w:r>
      <w:r>
        <w:rPr>
          <w:color w:val="C0504D"/>
          <w:spacing w:val="-10"/>
        </w:rPr>
        <w:t> </w:t>
      </w:r>
      <w:r>
        <w:rPr>
          <w:color w:val="C0504D"/>
        </w:rPr>
        <w:t>и</w:t>
      </w:r>
      <w:r>
        <w:rPr>
          <w:color w:val="C0504D"/>
          <w:spacing w:val="-11"/>
        </w:rPr>
        <w:t> </w:t>
      </w:r>
      <w:r>
        <w:rPr>
          <w:color w:val="C0504D"/>
        </w:rPr>
        <w:t>коррекция</w:t>
      </w:r>
      <w:r>
        <w:rPr>
          <w:color w:val="C0504D"/>
          <w:spacing w:val="-10"/>
        </w:rPr>
        <w:t> </w:t>
      </w:r>
      <w:r>
        <w:rPr>
          <w:color w:val="C0504D"/>
        </w:rPr>
        <w:t>зеркального</w:t>
      </w:r>
      <w:r>
        <w:rPr>
          <w:color w:val="C0504D"/>
          <w:spacing w:val="-10"/>
        </w:rPr>
        <w:t> </w:t>
      </w:r>
      <w:r>
        <w:rPr>
          <w:color w:val="C0504D"/>
        </w:rPr>
        <w:t>написания цифр и печатных букв</w:t>
      </w:r>
    </w:p>
    <w:p>
      <w:pPr>
        <w:pStyle w:val="BodyText"/>
        <w:spacing w:before="166"/>
        <w:ind w:left="0"/>
        <w:jc w:val="left"/>
        <w:rPr>
          <w:b/>
          <w:sz w:val="36"/>
        </w:rPr>
      </w:pPr>
    </w:p>
    <w:p>
      <w:pPr>
        <w:pStyle w:val="BodyText"/>
        <w:spacing w:line="288" w:lineRule="auto"/>
        <w:ind w:right="102" w:firstLine="418"/>
      </w:pPr>
      <w:r>
        <w:rPr/>
        <w:t>Большинство исследований зеркального почерка у детей проводится на</w:t>
      </w:r>
      <w:r>
        <w:rPr>
          <w:spacing w:val="40"/>
        </w:rPr>
        <w:t> </w:t>
      </w:r>
      <w:r>
        <w:rPr/>
        <w:t>особых</w:t>
      </w:r>
      <w:r>
        <w:rPr>
          <w:spacing w:val="-3"/>
        </w:rPr>
        <w:t> </w:t>
      </w:r>
      <w:r>
        <w:rPr/>
        <w:t>выборках -</w:t>
      </w:r>
      <w:r>
        <w:rPr>
          <w:spacing w:val="-6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изучается</w:t>
      </w:r>
      <w:r>
        <w:rPr>
          <w:spacing w:val="-1"/>
        </w:rPr>
        <w:t> </w:t>
      </w:r>
      <w:r>
        <w:rPr/>
        <w:t>зеркальное</w:t>
      </w:r>
      <w:r>
        <w:rPr>
          <w:spacing w:val="-2"/>
        </w:rPr>
        <w:t> </w:t>
      </w:r>
      <w:r>
        <w:rPr/>
        <w:t>письмо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контексте</w:t>
      </w:r>
      <w:r>
        <w:rPr>
          <w:spacing w:val="-3"/>
        </w:rPr>
        <w:t> </w:t>
      </w:r>
      <w:r>
        <w:rPr/>
        <w:t>дисграфии или</w:t>
      </w:r>
      <w:r>
        <w:rPr>
          <w:spacing w:val="-1"/>
        </w:rPr>
        <w:t> </w:t>
      </w:r>
      <w:r>
        <w:rPr/>
        <w:t>феномен</w:t>
      </w:r>
      <w:r>
        <w:rPr>
          <w:spacing w:val="-1"/>
        </w:rPr>
        <w:t> </w:t>
      </w:r>
      <w:r>
        <w:rPr/>
        <w:t>правшей,</w:t>
      </w:r>
      <w:r>
        <w:rPr>
          <w:spacing w:val="-2"/>
        </w:rPr>
        <w:t> </w:t>
      </w:r>
      <w:r>
        <w:rPr/>
        <w:t>пишущих левой</w:t>
      </w:r>
      <w:r>
        <w:rPr>
          <w:spacing w:val="-3"/>
        </w:rPr>
        <w:t> </w:t>
      </w:r>
      <w:r>
        <w:rPr/>
        <w:t>рукой.</w:t>
      </w:r>
      <w:r>
        <w:rPr>
          <w:spacing w:val="-2"/>
        </w:rPr>
        <w:t> </w:t>
      </w:r>
      <w:r>
        <w:rPr/>
        <w:t>Считается,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зеркальное</w:t>
      </w:r>
      <w:r>
        <w:rPr>
          <w:spacing w:val="-2"/>
        </w:rPr>
        <w:t> </w:t>
      </w:r>
      <w:r>
        <w:rPr/>
        <w:t>письмо - то есть, справа налево для большинства европейских народов - связано с недостаточной сформированностью пространственного мышления, прежде всего, по отношению к собственному телу, когда дети путают правую и левую руку, а также недостаточной сформированностью функций зрительного анализа и</w:t>
      </w:r>
      <w:r>
        <w:rPr>
          <w:spacing w:val="80"/>
        </w:rPr>
        <w:t> </w:t>
      </w:r>
      <w:r>
        <w:rPr/>
        <w:t>синтеза и даже слишком быстрым обучением письму печатными буквами, из-за чего дети не успевают надежно усвоить взаимосвязь формы буквы и ее значения.</w:t>
      </w:r>
    </w:p>
    <w:p>
      <w:pPr>
        <w:pStyle w:val="BodyText"/>
        <w:spacing w:line="288" w:lineRule="auto" w:before="201"/>
        <w:ind w:right="108" w:firstLine="418"/>
      </w:pPr>
      <w:r>
        <w:rPr/>
        <w:t>Однако, последние исследования показали, что так называемый "почерк Леонардо", названный так в честь гения, предпочитавшего вести свои многочисленные дневники именно зеркальным почерком, встречается и у детей с типичным развитием. У детей с дисграфией регистрируются специфические особенности восприятия 3D объѐмных (трѐхмерных) пространств в виде дефектов пространства в правом и/или левом поле, на границе центрального и периферического зрения. Причѐм, только в ближнем 3D пространстве (это расстояние от 0 см до 30-40 см). В «окне дефекта» пространство расположено в виде обратной перспективы. В этих пространствах изображение бывает,</w:t>
      </w:r>
      <w:r>
        <w:rPr>
          <w:spacing w:val="80"/>
        </w:rPr>
        <w:t> </w:t>
      </w:r>
      <w:r>
        <w:rPr/>
        <w:t>зеркально перевѐрнутым. Поэтому, когда у ребѐнка в процессе письма буква или цифра попадают в зону</w:t>
      </w:r>
      <w:r>
        <w:rPr>
          <w:spacing w:val="-1"/>
        </w:rPr>
        <w:t> </w:t>
      </w:r>
      <w:r>
        <w:rPr/>
        <w:t>дефекта, то он пишет еѐ «как видит», то есть в зеркальном отображении. Можно предположить, что у детей с дисграфией имеются нарушения восприятия 3D объѐмных трѐхмерных пространств. Причѐм, именно ближнего пространства. В дальнем пространстве нарушения могут, как фиксироваться, так и отсутствовать. В ближнем 3D пространстве имеется дефект</w:t>
      </w:r>
      <w:r>
        <w:rPr>
          <w:spacing w:val="40"/>
        </w:rPr>
        <w:t> </w:t>
      </w:r>
      <w:r>
        <w:rPr/>
        <w:t>в виде своеобразного «окна», в котором расположена обратная перспектива, или так</w:t>
      </w:r>
      <w:r>
        <w:rPr>
          <w:spacing w:val="-4"/>
        </w:rPr>
        <w:t> </w:t>
      </w:r>
      <w:r>
        <w:rPr/>
        <w:t>называемые</w:t>
      </w:r>
      <w:r>
        <w:rPr>
          <w:spacing w:val="-4"/>
        </w:rPr>
        <w:t> </w:t>
      </w:r>
      <w:r>
        <w:rPr/>
        <w:t>«пространства</w:t>
      </w:r>
      <w:r>
        <w:rPr>
          <w:spacing w:val="-4"/>
        </w:rPr>
        <w:t> </w:t>
      </w:r>
      <w:r>
        <w:rPr/>
        <w:t>Лобачевского».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пространствах</w:t>
      </w:r>
      <w:r>
        <w:rPr>
          <w:spacing w:val="-5"/>
        </w:rPr>
        <w:t> </w:t>
      </w:r>
      <w:r>
        <w:rPr/>
        <w:t>изображение бывает зеркально перевѐрнутым как по вертикальной оси, так и горизонтальной. Когда у ребѐнка в процессе письма буква или цифра попадают в зону дефекта, то он пишет еѐ «как видит», то есть в зеркальном отображении.</w:t>
      </w:r>
    </w:p>
    <w:p>
      <w:pPr>
        <w:pStyle w:val="BodyText"/>
        <w:spacing w:line="288" w:lineRule="auto" w:before="200"/>
        <w:ind w:right="103" w:firstLine="698"/>
      </w:pPr>
      <w:r>
        <w:rPr/>
        <w:t>По-видимому, обнаруженные закономерности нарушений восприятия с одной стороны расширяют наше понимание патофизиологических механизмов дисграфии</w:t>
      </w:r>
      <w:r>
        <w:rPr>
          <w:spacing w:val="25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быть</w:t>
      </w:r>
      <w:r>
        <w:rPr>
          <w:spacing w:val="23"/>
        </w:rPr>
        <w:t> </w:t>
      </w:r>
      <w:r>
        <w:rPr/>
        <w:t>одним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диагностических</w:t>
      </w:r>
      <w:r>
        <w:rPr>
          <w:spacing w:val="25"/>
        </w:rPr>
        <w:t> </w:t>
      </w:r>
      <w:r>
        <w:rPr/>
        <w:t>критериев.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другой</w:t>
      </w:r>
    </w:p>
    <w:p>
      <w:pPr>
        <w:spacing w:after="0" w:line="288" w:lineRule="auto"/>
        <w:sectPr>
          <w:type w:val="continuous"/>
          <w:pgSz w:w="11910" w:h="16840"/>
          <w:pgMar w:top="760" w:bottom="280" w:left="800" w:right="740"/>
        </w:sectPr>
      </w:pPr>
    </w:p>
    <w:p>
      <w:pPr>
        <w:pStyle w:val="BodyText"/>
        <w:spacing w:line="290" w:lineRule="auto" w:before="64"/>
        <w:ind w:right="114"/>
      </w:pPr>
      <w:r>
        <w:rPr/>
        <w:t>стороны, обнаруженные патогномоничные феномены, могут служить маркером эффективности психофизиологической и/или нейропсихологической коррекции.</w:t>
      </w:r>
    </w:p>
    <w:p>
      <w:pPr>
        <w:pStyle w:val="BodyText"/>
        <w:spacing w:line="288" w:lineRule="auto" w:before="193"/>
        <w:ind w:right="104" w:firstLine="768"/>
      </w:pPr>
      <w:r>
        <w:rPr/>
        <w:t>Копируя с образца, дети совершают гораздо меньше зеркальных ошибок, чем при письме по памяти. Феномен зеркального письма может возникать наряду с рядом других ошибок на определенном этапе развития навыков письма у всех детей с нормальным развитием. При этом большую роль играют не индивидульано-психологические</w:t>
      </w:r>
      <w:r>
        <w:rPr>
          <w:spacing w:val="-4"/>
        </w:rPr>
        <w:t> </w:t>
      </w:r>
      <w:r>
        <w:rPr/>
        <w:t>факторы,</w:t>
      </w:r>
      <w:r>
        <w:rPr>
          <w:spacing w:val="-5"/>
        </w:rPr>
        <w:t> </w:t>
      </w:r>
      <w:r>
        <w:rPr/>
        <w:t>право -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леворукость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</w:t>
      </w:r>
      <w:r>
        <w:rPr>
          <w:spacing w:val="-5"/>
        </w:rPr>
        <w:t> </w:t>
      </w:r>
      <w:r>
        <w:rPr/>
        <w:t>ребенка, но факторы контекста: так, значительно более сильное влияние на зеркальное написание букв и цифр оказывает то, что ребенок написал перед этим, и даже в какой части страницы он начал писать</w:t>
      </w:r>
    </w:p>
    <w:p>
      <w:pPr>
        <w:pStyle w:val="BodyText"/>
        <w:spacing w:line="290" w:lineRule="auto" w:before="200"/>
        <w:ind w:right="114" w:firstLine="768"/>
      </w:pPr>
      <w:r>
        <w:rPr/>
        <w:t>Зеркальное письмо букв и цифр является одним из видов оптической дисграфии, в основе которой лежат: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88" w:lineRule="auto" w:before="193" w:after="0"/>
        <w:ind w:left="474" w:right="111" w:hanging="360"/>
        <w:jc w:val="both"/>
        <w:rPr>
          <w:sz w:val="28"/>
        </w:rPr>
      </w:pPr>
      <w:r>
        <w:rPr>
          <w:sz w:val="28"/>
        </w:rPr>
        <w:t>недостаточная сформированность зрительно-пространственного восприятия и представлений ( т.е. представлений о форме, величине предметов, и об их расположении в пространстве по отношению к себе и друг к другу;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59"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-8"/>
          <w:sz w:val="28"/>
        </w:rPr>
        <w:t> </w:t>
      </w:r>
      <w:r>
        <w:rPr>
          <w:sz w:val="28"/>
        </w:rPr>
        <w:t>сформированность</w:t>
      </w:r>
      <w:r>
        <w:rPr>
          <w:spacing w:val="-7"/>
          <w:sz w:val="28"/>
        </w:rPr>
        <w:t> </w:t>
      </w:r>
      <w:r>
        <w:rPr>
          <w:sz w:val="28"/>
        </w:rPr>
        <w:t>зрительного</w:t>
      </w:r>
      <w:r>
        <w:rPr>
          <w:spacing w:val="-7"/>
          <w:sz w:val="28"/>
        </w:rPr>
        <w:t> </w:t>
      </w:r>
      <w:r>
        <w:rPr>
          <w:sz w:val="28"/>
        </w:rPr>
        <w:t>анализа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синтеза;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65" w:after="0"/>
        <w:ind w:left="473" w:right="0" w:hanging="359"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-13"/>
          <w:sz w:val="28"/>
        </w:rPr>
        <w:t> </w:t>
      </w:r>
      <w:r>
        <w:rPr>
          <w:sz w:val="28"/>
        </w:rPr>
        <w:t>сформированность</w:t>
      </w:r>
      <w:r>
        <w:rPr>
          <w:spacing w:val="-12"/>
          <w:sz w:val="28"/>
        </w:rPr>
        <w:t> </w:t>
      </w:r>
      <w:r>
        <w:rPr>
          <w:sz w:val="28"/>
        </w:rPr>
        <w:t>буквенного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гнозиса.</w:t>
      </w:r>
    </w:p>
    <w:p>
      <w:pPr>
        <w:pStyle w:val="BodyText"/>
        <w:spacing w:line="288" w:lineRule="auto" w:before="64"/>
        <w:ind w:right="106" w:firstLine="559"/>
      </w:pPr>
      <w:r>
        <w:rPr/>
        <w:t>Такие проблемы чаще встречаются у детей 6-7 лет и выявляются при обучении их письму. Если ребѐнок дошкольного возраста, до момента обучения его грамоте, не приобрѐл умение сравнивать предметы по величине и форме; плохо ориентируется в пространственном расположении предметов по</w:t>
      </w:r>
      <w:r>
        <w:rPr>
          <w:spacing w:val="40"/>
        </w:rPr>
        <w:t> </w:t>
      </w:r>
      <w:r>
        <w:rPr/>
        <w:t>отношению к себе и друг к другу (путает правую и левую стороны, ошибается в понимании значений и употреблении предлогов, обозначающих расположение предметов в пространстве), то ему будет сложно усвоить и роздифференцировать тонкие различия оптически сходных букв.</w:t>
      </w:r>
    </w:p>
    <w:p>
      <w:pPr>
        <w:pStyle w:val="BodyText"/>
        <w:spacing w:line="288" w:lineRule="auto" w:before="1"/>
        <w:ind w:right="112" w:firstLine="487"/>
      </w:pPr>
      <w:r>
        <w:rPr/>
        <w:t>В русском алфавите 33 буквы и написание 23 из них вызывает затруднения</w:t>
      </w:r>
      <w:r>
        <w:rPr>
          <w:spacing w:val="40"/>
        </w:rPr>
        <w:t> </w:t>
      </w:r>
      <w:r>
        <w:rPr/>
        <w:t>из-за свойств зеркальности. Зеркальное написание букв бывает свойственно тем детям, у которых ведущей является левая рука, но которых «переучили» на правую. Эти дети часто пишут отдельные буквы, а нередко даже строчку в целом в направлении справа налево. Характерна для них и тенденция писать буквы и цифры в направлении снизу вверх.</w:t>
      </w:r>
    </w:p>
    <w:p>
      <w:pPr>
        <w:pStyle w:val="BodyText"/>
        <w:spacing w:line="288" w:lineRule="auto"/>
        <w:ind w:right="111" w:firstLine="559"/>
      </w:pPr>
      <w:r>
        <w:rPr/>
        <w:t>Предпосылки «зеркального» письма могут быть выявлены в дошкольном возрасте, когда ребенок еще не владеет грамотой. При этом особое внимание нужно обращать на тех детей, которые предпочитают больше пользоваться левой </w:t>
      </w:r>
      <w:r>
        <w:rPr>
          <w:spacing w:val="-2"/>
        </w:rPr>
        <w:t>рукой.</w:t>
      </w:r>
    </w:p>
    <w:p>
      <w:pPr>
        <w:pStyle w:val="BodyText"/>
        <w:spacing w:line="288" w:lineRule="auto"/>
        <w:ind w:right="110" w:firstLine="559"/>
      </w:pPr>
      <w:r>
        <w:rPr/>
        <w:t>Один из способов выявления таких предпосылок: взяв два карандаша, один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положить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столе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вертикальном</w:t>
      </w:r>
      <w:r>
        <w:rPr>
          <w:spacing w:val="40"/>
        </w:rPr>
        <w:t> </w:t>
      </w:r>
      <w:r>
        <w:rPr/>
        <w:t>направлении,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другой</w:t>
      </w:r>
      <w:r>
        <w:rPr>
          <w:spacing w:val="40"/>
        </w:rPr>
        <w:t> </w:t>
      </w:r>
      <w:r>
        <w:rPr/>
        <w:t>приложить</w:t>
      </w:r>
      <w:r>
        <w:rPr>
          <w:spacing w:val="40"/>
        </w:rPr>
        <w:t> </w:t>
      </w:r>
      <w:r>
        <w:rPr/>
        <w:t>к</w:t>
      </w:r>
    </w:p>
    <w:p>
      <w:pPr>
        <w:spacing w:after="0" w:line="288" w:lineRule="auto"/>
        <w:sectPr>
          <w:pgSz w:w="11910" w:h="16840"/>
          <w:pgMar w:top="760" w:bottom="280" w:left="800" w:right="740"/>
        </w:sectPr>
      </w:pPr>
    </w:p>
    <w:p>
      <w:pPr>
        <w:pStyle w:val="BodyText"/>
        <w:spacing w:line="288" w:lineRule="auto" w:before="64"/>
        <w:ind w:right="104"/>
      </w:pPr>
      <w:r>
        <w:rPr/>
        <w:t>нему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правой стороны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прямым</w:t>
      </w:r>
      <w:r>
        <w:rPr>
          <w:spacing w:val="-1"/>
        </w:rPr>
        <w:t> </w:t>
      </w:r>
      <w:r>
        <w:rPr/>
        <w:t>углом.</w:t>
      </w:r>
      <w:r>
        <w:rPr>
          <w:spacing w:val="-1"/>
        </w:rPr>
        <w:t> </w:t>
      </w:r>
      <w:r>
        <w:rPr/>
        <w:t>Попросить</w:t>
      </w:r>
      <w:r>
        <w:rPr>
          <w:spacing w:val="-2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он,</w:t>
      </w:r>
      <w:r>
        <w:rPr>
          <w:spacing w:val="-1"/>
        </w:rPr>
        <w:t> </w:t>
      </w:r>
      <w:r>
        <w:rPr/>
        <w:t>глядя</w:t>
      </w:r>
      <w:r>
        <w:rPr>
          <w:spacing w:val="-3"/>
        </w:rPr>
        <w:t> </w:t>
      </w:r>
      <w:r>
        <w:rPr/>
        <w:t>на ваш образец, то же самое проделал с двумя другими карандашами. Возможно, он приложит карандаш с левой стороны, то есть «зеркально». То же самое может произойти и в процессе рисования разных простых предметов, фигур – ребенок может воспроизводить предлагаемые ему образцы зеркально.</w:t>
      </w:r>
    </w:p>
    <w:p>
      <w:pPr>
        <w:pStyle w:val="BodyText"/>
        <w:spacing w:line="288" w:lineRule="auto"/>
        <w:ind w:right="108" w:firstLine="487"/>
      </w:pPr>
      <w:r>
        <w:rPr/>
        <w:t>С началом школьного обучения такие дети точно так же будут воспроизводить и буквенные знаки. Это говорит об устойчивом характере имеющихся у ребенка трудностей и одновременно о несистематичности, как бы случайности их проявления в отношения отдельных букв. Все это</w:t>
      </w:r>
      <w:r>
        <w:rPr>
          <w:spacing w:val="80"/>
        </w:rPr>
        <w:t> </w:t>
      </w:r>
      <w:r>
        <w:rPr/>
        <w:t>свидетельствует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несформированности</w:t>
      </w:r>
      <w:r>
        <w:rPr>
          <w:spacing w:val="-5"/>
        </w:rPr>
        <w:t> </w:t>
      </w:r>
      <w:r>
        <w:rPr/>
        <w:t>пространственных</w:t>
      </w:r>
      <w:r>
        <w:rPr>
          <w:spacing w:val="-5"/>
        </w:rPr>
        <w:t> </w:t>
      </w:r>
      <w:r>
        <w:rPr/>
        <w:t>представлений на фоне которой правильное или зеркальное написание отдельных букв носит во многом случайный характер. Поэтому нужно думать не столько об отдельных буквах, сколько о необходимости решения проблемы в целом. И решать ее нужно именно в дошкольном возрасте, не ожидая появления устойчивых нарушений письма, а, стараясь их, по возможности, предупредить. Важно учитывать, что устойчивое преобладание левой или правой руки окончательно формируется примерно к 6 годам. Если доминирующей оказывается левая рука, то независимо от того, какой рукой ребенок будет писать, он требует в рассматриваемом отношении особого внимания.</w:t>
      </w:r>
    </w:p>
    <w:p>
      <w:pPr>
        <w:pStyle w:val="BodyText"/>
        <w:spacing w:line="288" w:lineRule="auto"/>
        <w:ind w:right="110" w:firstLine="559"/>
      </w:pPr>
      <w:r>
        <w:rPr/>
        <w:t>Прежде чем проводить работу по различению правильной буквы и ее двойника, проводится подготовительный этап, помогающий развивать у детей ориентировку в пространстве, на себе и на листе бумаги.</w:t>
      </w:r>
    </w:p>
    <w:p>
      <w:pPr>
        <w:pStyle w:val="BodyText"/>
        <w:spacing w:line="288" w:lineRule="auto"/>
        <w:ind w:right="113" w:firstLine="559"/>
      </w:pPr>
      <w:r>
        <w:rPr/>
        <w:t>Начинать здесь следует с воспитания четкой дифференциации правой и</w:t>
      </w:r>
      <w:r>
        <w:rPr>
          <w:spacing w:val="40"/>
        </w:rPr>
        <w:t> </w:t>
      </w:r>
      <w:r>
        <w:rPr/>
        <w:t>левой руки (Какая рука у тебя правая? А какая левая?). Затем учат ориентироваться в собственном теле, то есть воспитывают умение безошибочно находить свое правое ухо, правый глаз, левую ногу, правую щеку и т. д.</w:t>
      </w:r>
    </w:p>
    <w:p>
      <w:pPr>
        <w:pStyle w:val="BodyText"/>
        <w:spacing w:line="288" w:lineRule="auto"/>
        <w:ind w:right="106" w:firstLine="768"/>
      </w:pPr>
      <w:r>
        <w:rPr/>
        <w:t>Следующий этап работы – развитие ориентировки в окружающем пространстве с точки зрения учета ее правой и левой стороны. Ребенку нужно объяснить, что все те предметы, которые расположены ближе к правой его руке, находятся справа от него, а которые ближе к левой руке – слева. После этого ребенку задаются вопросы о местонахождении различных предметов. (Где дверь, справа или слева от тебя? А окно? Почему ты так считаешь?) Когда ребенок научится безошибочно отвечать на такие вопросы, можно переходить к определению местонахождения предметов по отношению друг к другу.</w:t>
      </w:r>
    </w:p>
    <w:p>
      <w:pPr>
        <w:pStyle w:val="BodyText"/>
        <w:spacing w:line="288" w:lineRule="auto" w:before="1"/>
        <w:ind w:right="107" w:firstLine="838"/>
      </w:pPr>
      <w:r>
        <w:rPr/>
        <w:t>Например: тетрадь</w:t>
      </w:r>
      <w:r>
        <w:rPr>
          <w:spacing w:val="-2"/>
        </w:rPr>
        <w:t> </w:t>
      </w:r>
      <w:r>
        <w:rPr/>
        <w:t>справа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книги (а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самого ребенка),</w:t>
      </w:r>
      <w:r>
        <w:rPr>
          <w:spacing w:val="-2"/>
        </w:rPr>
        <w:t> </w:t>
      </w:r>
      <w:r>
        <w:rPr/>
        <w:t>ручка слева</w:t>
      </w:r>
      <w:r>
        <w:rPr>
          <w:spacing w:val="-1"/>
        </w:rPr>
        <w:t> </w:t>
      </w:r>
      <w:r>
        <w:rPr/>
        <w:t>от тетради и т. п. И только после того, как ребенок усвоит особенности пространственного расположения предметов, он сможет, наконец, понять, справа или слева от вертикальной палочки нужно писать горизонтальную палочку и овал</w:t>
      </w:r>
    </w:p>
    <w:p>
      <w:pPr>
        <w:spacing w:after="0" w:line="288" w:lineRule="auto"/>
        <w:sectPr>
          <w:pgSz w:w="11910" w:h="16840"/>
          <w:pgMar w:top="760" w:bottom="280" w:left="800" w:right="740"/>
        </w:sectPr>
      </w:pPr>
    </w:p>
    <w:p>
      <w:pPr>
        <w:pStyle w:val="BodyText"/>
        <w:spacing w:line="288" w:lineRule="auto" w:before="64"/>
        <w:ind w:right="104"/>
      </w:pPr>
      <w:r>
        <w:rPr/>
        <w:t>в букве ю и т. п. Начинать работу с таким ребенком сразу с усвоения начертаний букв нецелесообразно. Работа по предупреждению «зеркального» письма должна вестись по нескольким направлениям.</w:t>
      </w:r>
    </w:p>
    <w:p>
      <w:pPr>
        <w:spacing w:line="288" w:lineRule="auto" w:before="0"/>
        <w:ind w:left="902" w:right="112" w:firstLine="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коррекции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«зеркального»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письма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эффективно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видов </w:t>
      </w:r>
      <w:r>
        <w:rPr>
          <w:i/>
          <w:spacing w:val="-2"/>
          <w:sz w:val="28"/>
        </w:rPr>
        <w:t>работы: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  <w:tab w:pos="760" w:val="left" w:leader="none"/>
        </w:tabs>
        <w:spacing w:line="288" w:lineRule="auto" w:before="0" w:after="0"/>
        <w:ind w:left="760" w:right="109" w:hanging="361"/>
        <w:jc w:val="both"/>
        <w:rPr>
          <w:sz w:val="28"/>
        </w:rPr>
      </w:pPr>
      <w:r>
        <w:rPr>
          <w:sz w:val="28"/>
        </w:rPr>
        <w:t>воспроизведение детьми букв-эталонов с помощью карточек, трафаретов, </w:t>
      </w:r>
      <w:r>
        <w:rPr>
          <w:spacing w:val="-2"/>
          <w:sz w:val="28"/>
        </w:rPr>
        <w:t>кубиков;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320" w:lineRule="exact" w:before="0" w:after="0"/>
        <w:ind w:left="759" w:right="0" w:hanging="359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> </w:t>
      </w:r>
      <w:r>
        <w:rPr>
          <w:sz w:val="28"/>
        </w:rPr>
        <w:t>пальчиком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букве,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строчке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письма;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  <w:tab w:pos="828" w:val="left" w:leader="none"/>
        </w:tabs>
        <w:spacing w:line="288" w:lineRule="auto" w:before="65" w:after="0"/>
        <w:ind w:left="760" w:right="116" w:hanging="361"/>
        <w:jc w:val="both"/>
        <w:rPr>
          <w:sz w:val="28"/>
        </w:rPr>
      </w:pPr>
      <w:r>
        <w:rPr>
          <w:sz w:val="28"/>
        </w:rPr>
        <w:tab/>
        <w:t>обведение буквы пальчиком в воздухе со зрительной опорой и со звуковым ориентиром (проговариванием);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  <w:tab w:pos="828" w:val="left" w:leader="none"/>
        </w:tabs>
        <w:spacing w:line="288" w:lineRule="auto" w:before="0" w:after="0"/>
        <w:ind w:left="760" w:right="104" w:hanging="361"/>
        <w:jc w:val="both"/>
        <w:rPr>
          <w:sz w:val="28"/>
        </w:rPr>
      </w:pPr>
      <w:r>
        <w:rPr>
          <w:sz w:val="28"/>
        </w:rPr>
        <w:tab/>
        <w:t>написание графических диктантов (точка, две клетки вверх, одна клетка вправо, одна клетка вниз, одна клетка влево). Главное – вызвать интерес у </w:t>
      </w:r>
      <w:r>
        <w:rPr>
          <w:spacing w:val="-2"/>
          <w:sz w:val="28"/>
        </w:rPr>
        <w:t>ребенка.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  <w:tab w:pos="760" w:val="left" w:leader="none"/>
        </w:tabs>
        <w:spacing w:line="288" w:lineRule="auto" w:before="1" w:after="0"/>
        <w:ind w:left="760" w:right="109" w:hanging="361"/>
        <w:jc w:val="both"/>
        <w:rPr>
          <w:sz w:val="28"/>
        </w:rPr>
      </w:pPr>
      <w:r>
        <w:rPr>
          <w:sz w:val="28"/>
        </w:rPr>
        <w:t>совершенствование пространственно-временных ориентировок на себе, на листе бумаги, развитие способностей к запоминанию, автоматизации и воспроизведения серий, включающих несколько различных движений, рядоговорения (времена года, дни недели).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  <w:tab w:pos="760" w:val="left" w:leader="none"/>
        </w:tabs>
        <w:spacing w:line="288" w:lineRule="auto" w:before="0" w:after="0"/>
        <w:ind w:left="760" w:right="110" w:hanging="361"/>
        <w:jc w:val="both"/>
        <w:rPr>
          <w:sz w:val="28"/>
        </w:rPr>
      </w:pPr>
      <w:r>
        <w:rPr>
          <w:sz w:val="28"/>
        </w:rPr>
        <w:t>развитие мелкой моторики рук с использованием массажа и самомассажа пальцев, игр с пальчиками, обводки, штриховки, работы с ножницами, </w:t>
      </w:r>
      <w:r>
        <w:rPr>
          <w:spacing w:val="-2"/>
          <w:sz w:val="28"/>
        </w:rPr>
        <w:t>пластилином.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  <w:tab w:pos="760" w:val="left" w:leader="none"/>
        </w:tabs>
        <w:spacing w:line="288" w:lineRule="auto" w:before="0" w:after="0"/>
        <w:ind w:left="760" w:right="104" w:hanging="361"/>
        <w:jc w:val="both"/>
        <w:rPr>
          <w:sz w:val="28"/>
        </w:rPr>
      </w:pPr>
      <w:r>
        <w:rPr>
          <w:sz w:val="28"/>
        </w:rPr>
        <w:t>профилактическая работа по предупреждению дисграфии (необходимо узнать, какую букву «написали» на спине, на руке, в воздухе рукой ребенка, узнать буквы на ощупь и т. д.);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9" w:right="0" w:hanging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> </w:t>
      </w:r>
      <w:r>
        <w:rPr>
          <w:sz w:val="28"/>
        </w:rPr>
        <w:t>поля</w:t>
      </w:r>
      <w:r>
        <w:rPr>
          <w:spacing w:val="-7"/>
          <w:sz w:val="28"/>
        </w:rPr>
        <w:t> </w:t>
      </w:r>
      <w:r>
        <w:rPr>
          <w:sz w:val="28"/>
        </w:rPr>
        <w:t>зрения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  <w:tab w:pos="760" w:val="left" w:leader="none"/>
        </w:tabs>
        <w:spacing w:line="288" w:lineRule="auto" w:before="65" w:after="0"/>
        <w:ind w:left="760" w:right="107" w:hanging="361"/>
        <w:jc w:val="both"/>
        <w:rPr>
          <w:sz w:val="28"/>
        </w:rPr>
      </w:pPr>
      <w:r>
        <w:rPr>
          <w:sz w:val="28"/>
        </w:rPr>
        <w:t>развитие конструктивного праксиса путем моделирования букв из палочек, из элементов букв, реконструирования букв. </w:t>
      </w:r>
      <w:r>
        <w:rPr>
          <w:i/>
          <w:sz w:val="28"/>
        </w:rPr>
        <w:t>Например</w:t>
      </w:r>
      <w:r>
        <w:rPr>
          <w:sz w:val="28"/>
        </w:rPr>
        <w:t>: из буквы П можно сделать</w:t>
      </w:r>
      <w:r>
        <w:rPr>
          <w:spacing w:val="-3"/>
          <w:sz w:val="28"/>
        </w:rPr>
        <w:t> </w:t>
      </w:r>
      <w:r>
        <w:rPr>
          <w:sz w:val="28"/>
        </w:rPr>
        <w:t>букву</w:t>
      </w:r>
      <w:r>
        <w:rPr>
          <w:spacing w:val="-6"/>
          <w:sz w:val="28"/>
        </w:rPr>
        <w:t> </w:t>
      </w:r>
      <w:r>
        <w:rPr>
          <w:sz w:val="28"/>
        </w:rPr>
        <w:t>Н,</w:t>
      </w:r>
      <w:r>
        <w:rPr>
          <w:spacing w:val="-2"/>
          <w:sz w:val="28"/>
        </w:rPr>
        <w:t> </w:t>
      </w:r>
      <w:r>
        <w:rPr>
          <w:sz w:val="28"/>
        </w:rPr>
        <w:t>передвинув одну</w:t>
      </w:r>
      <w:r>
        <w:rPr>
          <w:spacing w:val="-6"/>
          <w:sz w:val="28"/>
        </w:rPr>
        <w:t> </w:t>
      </w:r>
      <w:r>
        <w:rPr>
          <w:sz w:val="28"/>
        </w:rPr>
        <w:t>палочку.</w:t>
      </w:r>
      <w:r>
        <w:rPr>
          <w:spacing w:val="-2"/>
          <w:sz w:val="28"/>
        </w:rPr>
        <w:t> </w:t>
      </w:r>
      <w:r>
        <w:rPr>
          <w:sz w:val="28"/>
        </w:rPr>
        <w:t>Определение</w:t>
      </w:r>
      <w:r>
        <w:rPr>
          <w:spacing w:val="-3"/>
          <w:sz w:val="28"/>
        </w:rPr>
        <w:t> </w:t>
      </w:r>
      <w:r>
        <w:rPr>
          <w:sz w:val="28"/>
        </w:rPr>
        <w:t>букв,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можно выложить из трех (И, А, П, Н, С, Ж) и из двух элементов (Г, Т, К). Конструирование букв из элементов: овал, полуовал, длинная и короткая </w:t>
      </w:r>
      <w:r>
        <w:rPr>
          <w:spacing w:val="-2"/>
          <w:sz w:val="28"/>
        </w:rPr>
        <w:t>палочка.</w:t>
      </w:r>
    </w:p>
    <w:p>
      <w:pPr>
        <w:spacing w:before="204"/>
        <w:ind w:left="902" w:right="0" w:firstLine="0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четко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усвоить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«вверх»,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«вниз»,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«право»,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«влево»:</w:t>
      </w:r>
    </w:p>
    <w:p>
      <w:pPr>
        <w:pStyle w:val="ListParagraph"/>
        <w:numPr>
          <w:ilvl w:val="1"/>
          <w:numId w:val="2"/>
        </w:numPr>
        <w:tabs>
          <w:tab w:pos="902" w:val="left" w:leader="none"/>
        </w:tabs>
        <w:spacing w:line="288" w:lineRule="auto" w:before="262" w:after="0"/>
        <w:ind w:left="902" w:right="114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> </w:t>
      </w:r>
      <w:r>
        <w:rPr>
          <w:sz w:val="28"/>
        </w:rPr>
        <w:t>осуществления</w:t>
      </w:r>
      <w:r>
        <w:rPr>
          <w:spacing w:val="35"/>
          <w:sz w:val="28"/>
        </w:rPr>
        <w:t> </w:t>
      </w:r>
      <w:r>
        <w:rPr>
          <w:sz w:val="28"/>
        </w:rPr>
        <w:t>этой</w:t>
      </w:r>
      <w:r>
        <w:rPr>
          <w:spacing w:val="35"/>
          <w:sz w:val="28"/>
        </w:rPr>
        <w:t> </w:t>
      </w:r>
      <w:r>
        <w:rPr>
          <w:sz w:val="28"/>
        </w:rPr>
        <w:t>цели</w:t>
      </w:r>
      <w:r>
        <w:rPr>
          <w:spacing w:val="37"/>
          <w:sz w:val="28"/>
        </w:rPr>
        <w:t> </w:t>
      </w:r>
      <w:r>
        <w:rPr>
          <w:sz w:val="28"/>
        </w:rPr>
        <w:t>должны проводиться</w:t>
      </w:r>
      <w:r>
        <w:rPr>
          <w:spacing w:val="35"/>
          <w:sz w:val="28"/>
        </w:rPr>
        <w:t> </w:t>
      </w:r>
      <w:r>
        <w:rPr>
          <w:sz w:val="28"/>
        </w:rPr>
        <w:t>разные игры,</w:t>
      </w:r>
      <w:r>
        <w:rPr>
          <w:spacing w:val="36"/>
          <w:sz w:val="28"/>
        </w:rPr>
        <w:t> </w:t>
      </w:r>
      <w:r>
        <w:rPr>
          <w:sz w:val="28"/>
        </w:rPr>
        <w:t>вплоть до выкладывания различных фигур, орнаментов.</w:t>
      </w:r>
    </w:p>
    <w:p>
      <w:pPr>
        <w:pStyle w:val="ListParagraph"/>
        <w:numPr>
          <w:ilvl w:val="1"/>
          <w:numId w:val="2"/>
        </w:numPr>
        <w:tabs>
          <w:tab w:pos="902" w:val="left" w:leader="none"/>
          <w:tab w:pos="971" w:val="left" w:leader="none"/>
        </w:tabs>
        <w:spacing w:line="288" w:lineRule="auto" w:before="0" w:after="0"/>
        <w:ind w:left="902" w:right="115" w:hanging="360"/>
        <w:jc w:val="left"/>
        <w:rPr>
          <w:sz w:val="28"/>
        </w:rPr>
      </w:pPr>
      <w:r>
        <w:rPr>
          <w:sz w:val="28"/>
        </w:rPr>
        <w:tab/>
        <w:t>поиск букв, наложенных друг на друга. выделение буквы, написанные одна на фоне другой.</w:t>
      </w:r>
    </w:p>
    <w:p>
      <w:pPr>
        <w:pStyle w:val="BodyText"/>
        <w:tabs>
          <w:tab w:pos="1530" w:val="left" w:leader="none"/>
          <w:tab w:pos="3826" w:val="left" w:leader="none"/>
          <w:tab w:pos="4771" w:val="left" w:leader="none"/>
          <w:tab w:pos="5930" w:val="left" w:leader="none"/>
          <w:tab w:pos="7035" w:val="left" w:leader="none"/>
          <w:tab w:pos="8301" w:val="left" w:leader="none"/>
          <w:tab w:pos="8740" w:val="left" w:leader="none"/>
        </w:tabs>
        <w:spacing w:line="288" w:lineRule="auto"/>
        <w:ind w:left="902" w:right="103"/>
        <w:jc w:val="left"/>
      </w:pPr>
      <w:r>
        <w:rPr>
          <w:spacing w:val="-6"/>
        </w:rPr>
        <w:t>На</w:t>
      </w:r>
      <w:r>
        <w:rPr/>
        <w:tab/>
      </w:r>
      <w:r>
        <w:rPr>
          <w:spacing w:val="-2"/>
        </w:rPr>
        <w:t>заключительном</w:t>
      </w:r>
      <w:r>
        <w:rPr/>
        <w:tab/>
      </w:r>
      <w:r>
        <w:rPr>
          <w:spacing w:val="-2"/>
        </w:rPr>
        <w:t>этапе</w:t>
      </w:r>
      <w:r>
        <w:rPr/>
        <w:tab/>
      </w:r>
      <w:r>
        <w:rPr>
          <w:spacing w:val="-2"/>
        </w:rPr>
        <w:t>работы</w:t>
      </w:r>
      <w:r>
        <w:rPr/>
        <w:tab/>
      </w:r>
      <w:r>
        <w:rPr>
          <w:spacing w:val="-2"/>
        </w:rPr>
        <w:t>можно</w:t>
      </w:r>
      <w:r>
        <w:rPr/>
        <w:tab/>
      </w:r>
      <w:r>
        <w:rPr>
          <w:spacing w:val="-2"/>
        </w:rPr>
        <w:t>перейти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письменным упражнениям:</w:t>
      </w:r>
    </w:p>
    <w:p>
      <w:pPr>
        <w:spacing w:after="0" w:line="288" w:lineRule="auto"/>
        <w:jc w:val="left"/>
        <w:sectPr>
          <w:pgSz w:w="11910" w:h="16840"/>
          <w:pgMar w:top="760" w:bottom="280" w:left="800" w:right="740"/>
        </w:sectPr>
      </w:pPr>
    </w:p>
    <w:p>
      <w:pPr>
        <w:pStyle w:val="ListParagraph"/>
        <w:numPr>
          <w:ilvl w:val="1"/>
          <w:numId w:val="2"/>
        </w:numPr>
        <w:tabs>
          <w:tab w:pos="902" w:val="left" w:leader="none"/>
        </w:tabs>
        <w:spacing w:line="288" w:lineRule="auto" w:before="64" w:after="0"/>
        <w:ind w:left="902" w:right="106" w:hanging="360"/>
        <w:jc w:val="both"/>
        <w:rPr>
          <w:sz w:val="28"/>
        </w:rPr>
      </w:pPr>
      <w:r>
        <w:rPr>
          <w:sz w:val="28"/>
        </w:rPr>
        <w:t>письмо смешиваемых букв под диктовку. Буквы диктуются в</w:t>
      </w:r>
      <w:r>
        <w:rPr>
          <w:spacing w:val="40"/>
          <w:sz w:val="28"/>
        </w:rPr>
        <w:t> </w:t>
      </w:r>
      <w:r>
        <w:rPr>
          <w:sz w:val="28"/>
        </w:rPr>
        <w:t>неопределенной последовательности, чтобы исключить возможность</w:t>
      </w:r>
      <w:r>
        <w:rPr>
          <w:spacing w:val="40"/>
          <w:sz w:val="28"/>
        </w:rPr>
        <w:t> </w:t>
      </w:r>
      <w:r>
        <w:rPr>
          <w:sz w:val="28"/>
        </w:rPr>
        <w:t>догадки, например: Э, Э, Е, Е, Э,Э,Э и т. д. Перед записью каждой буквы ребенок должен сказать, из каких элементов она состоит, в какую сторону направлена - «смотрит».</w:t>
      </w:r>
    </w:p>
    <w:p>
      <w:pPr>
        <w:pStyle w:val="ListParagraph"/>
        <w:numPr>
          <w:ilvl w:val="1"/>
          <w:numId w:val="2"/>
        </w:numPr>
        <w:tabs>
          <w:tab w:pos="902" w:val="left" w:leader="none"/>
        </w:tabs>
        <w:spacing w:line="288" w:lineRule="auto" w:before="0" w:after="0"/>
        <w:ind w:left="902" w:right="115" w:hanging="360"/>
        <w:jc w:val="both"/>
        <w:rPr>
          <w:sz w:val="28"/>
        </w:rPr>
      </w:pPr>
      <w:r>
        <w:rPr>
          <w:sz w:val="28"/>
        </w:rPr>
        <w:t>после исчезновения ошибок при записи отдельных букв можно переходить к письму слогов, а затем и слов с этими буквами.</w:t>
      </w:r>
    </w:p>
    <w:p>
      <w:pPr>
        <w:pStyle w:val="BodyText"/>
        <w:spacing w:line="288" w:lineRule="auto"/>
        <w:ind w:right="111" w:firstLine="348"/>
      </w:pPr>
      <w:r>
        <w:rPr/>
        <w:t>Для облегчения стоящей перед ребенком непростой задачи усвоения правильного начертания букв лучше выборочно работать только над теми буквами, на которые может распространиться «зеркальность».</w:t>
      </w:r>
    </w:p>
    <w:p>
      <w:pPr>
        <w:pStyle w:val="BodyText"/>
        <w:spacing w:line="288" w:lineRule="auto"/>
        <w:ind w:right="107" w:firstLine="557"/>
      </w:pPr>
      <w:r>
        <w:rPr/>
        <w:t>Дело в том, что многие печатные и некоторые рукописные буквы полностью симметричны, в силу чего их просто невозможно написать «зеркально». Вот эти печатные буквы: А, Д, Ж, М, Н, О, П, Т, Ф, Х, Ш. Эти 11 букв можно полностью исключить из упражнений, что сразу сделает работу более целенаправленной и менее объемной. Затем ребенку нужно объяснить, что в большинстве случаев элементы букв прописываются справа. Это относится к следующим буквам: Б, В, Г, Е, И, К, Р, С, Ц, Щ, Ы, Ь, Ъ, Ю.Ребенку остается запомнить еще те 6 букв, которые «развернуты» в левую сторону: 3, Л, У, Ч, Э, Я.</w:t>
      </w:r>
    </w:p>
    <w:p>
      <w:pPr>
        <w:pStyle w:val="BodyText"/>
        <w:spacing w:line="288" w:lineRule="auto"/>
        <w:ind w:right="105" w:firstLine="348"/>
      </w:pPr>
      <w:r>
        <w:rPr/>
        <w:t>На заключительном этапе работы широко используются письменные упражнения, так как именно в обеспечении правильного написания букв и</w:t>
      </w:r>
      <w:r>
        <w:rPr>
          <w:spacing w:val="80"/>
        </w:rPr>
        <w:t> </w:t>
      </w:r>
      <w:r>
        <w:rPr/>
        <w:t>состоит конечная цель всей работы. В процессе выполнения письменных упражнений нужно особенно внимательно следить как за направлением письма в целом (строка заполняется слева направо), так и за способом написания каждой буквы: элементы в буквах дописываются только с правой стороны и в направлении сверху вниз. Важно видеть сам процесс письма, а не довольствоваться только готовым «видом» пусть даже и правильно написанных букв. В качестве письменных упражнений можно использовать письмо под диктовку отдельных букв, затем – слогов и слов с этими буквами. При отсутствии ошибок можно перейти к записи предложений.</w:t>
      </w:r>
    </w:p>
    <w:p>
      <w:pPr>
        <w:pStyle w:val="BodyText"/>
        <w:spacing w:line="288" w:lineRule="auto"/>
        <w:ind w:right="111" w:firstLine="768"/>
      </w:pPr>
      <w:r>
        <w:rPr/>
        <w:t>Аналогичная работа проводится и при «зеркальном» написании цифр.</w:t>
      </w:r>
      <w:r>
        <w:rPr>
          <w:spacing w:val="80"/>
        </w:rPr>
        <w:t> </w:t>
      </w:r>
      <w:r>
        <w:rPr/>
        <w:t>Опыт</w:t>
      </w:r>
      <w:r>
        <w:rPr>
          <w:spacing w:val="59"/>
          <w:w w:val="150"/>
        </w:rPr>
        <w:t>  </w:t>
      </w:r>
      <w:r>
        <w:rPr/>
        <w:t>показывает,</w:t>
      </w:r>
      <w:r>
        <w:rPr>
          <w:spacing w:val="61"/>
          <w:w w:val="150"/>
        </w:rPr>
        <w:t>  </w:t>
      </w:r>
      <w:r>
        <w:rPr/>
        <w:t>что</w:t>
      </w:r>
      <w:r>
        <w:rPr>
          <w:spacing w:val="63"/>
          <w:w w:val="150"/>
        </w:rPr>
        <w:t>  </w:t>
      </w:r>
      <w:r>
        <w:rPr/>
        <w:t>все</w:t>
      </w:r>
      <w:r>
        <w:rPr>
          <w:spacing w:val="61"/>
          <w:w w:val="150"/>
        </w:rPr>
        <w:t>  </w:t>
      </w:r>
      <w:r>
        <w:rPr/>
        <w:t>цифры</w:t>
      </w:r>
      <w:r>
        <w:rPr>
          <w:spacing w:val="64"/>
          <w:w w:val="150"/>
        </w:rPr>
        <w:t>  </w:t>
      </w:r>
      <w:r>
        <w:rPr/>
        <w:t>могут</w:t>
      </w:r>
      <w:r>
        <w:rPr>
          <w:spacing w:val="63"/>
          <w:w w:val="150"/>
        </w:rPr>
        <w:t>  </w:t>
      </w:r>
      <w:r>
        <w:rPr/>
        <w:t>«зеркально»</w:t>
      </w:r>
      <w:r>
        <w:rPr>
          <w:spacing w:val="63"/>
          <w:w w:val="150"/>
        </w:rPr>
        <w:t>  </w:t>
      </w:r>
      <w:r>
        <w:rPr>
          <w:spacing w:val="-2"/>
        </w:rPr>
        <w:t>изображаться.</w:t>
      </w:r>
    </w:p>
    <w:p>
      <w:pPr>
        <w:pStyle w:val="BodyText"/>
        <w:spacing w:line="288" w:lineRule="auto"/>
        <w:ind w:right="105"/>
      </w:pPr>
      <w:r>
        <w:rPr/>
        <w:t>«Зеркальность» в математике проявляется очень ярко, так как гораздо чаще надо действовать в заданном направлении, особенно при построении геометрических фигур и при вычислениях.</w:t>
      </w:r>
    </w:p>
    <w:p>
      <w:pPr>
        <w:pStyle w:val="BodyText"/>
        <w:spacing w:line="288" w:lineRule="auto" w:before="1"/>
        <w:ind w:right="113" w:firstLine="629"/>
      </w:pPr>
      <w:r>
        <w:rPr/>
        <w:t>Следует помнить, что даже после проведения комплексной коррекционной работы необходимо внимательно отслеживать письменные работы ребенка.</w:t>
      </w:r>
    </w:p>
    <w:p>
      <w:pPr>
        <w:pStyle w:val="BodyText"/>
        <w:spacing w:line="288" w:lineRule="auto"/>
        <w:ind w:right="110" w:firstLine="698"/>
      </w:pPr>
      <w:r>
        <w:rPr/>
        <w:t>А еще для обучения математике используется потрясающее изобретение человечества</w:t>
      </w:r>
      <w:r>
        <w:rPr>
          <w:spacing w:val="7"/>
        </w:rPr>
        <w:t> </w:t>
      </w:r>
      <w:r>
        <w:rPr/>
        <w:t>–</w:t>
      </w:r>
      <w:r>
        <w:rPr>
          <w:spacing w:val="13"/>
        </w:rPr>
        <w:t> </w:t>
      </w:r>
      <w:r>
        <w:rPr/>
        <w:t>тетради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клетку.</w:t>
      </w:r>
      <w:r>
        <w:rPr>
          <w:spacing w:val="11"/>
        </w:rPr>
        <w:t> </w:t>
      </w:r>
      <w:r>
        <w:rPr/>
        <w:t>Каждый</w:t>
      </w:r>
      <w:r>
        <w:rPr>
          <w:spacing w:val="10"/>
        </w:rPr>
        <w:t> </w:t>
      </w:r>
      <w:r>
        <w:rPr/>
        <w:t>взрослый</w:t>
      </w:r>
      <w:r>
        <w:rPr>
          <w:spacing w:val="11"/>
        </w:rPr>
        <w:t> </w:t>
      </w:r>
      <w:r>
        <w:rPr/>
        <w:t>должен</w:t>
      </w:r>
      <w:r>
        <w:rPr>
          <w:spacing w:val="12"/>
        </w:rPr>
        <w:t> </w:t>
      </w:r>
      <w:r>
        <w:rPr/>
        <w:t>помнить,</w:t>
      </w:r>
      <w:r>
        <w:rPr>
          <w:spacing w:val="9"/>
        </w:rPr>
        <w:t> </w:t>
      </w:r>
      <w:r>
        <w:rPr/>
        <w:t>что</w:t>
      </w:r>
      <w:r>
        <w:rPr>
          <w:spacing w:val="12"/>
        </w:rPr>
        <w:t> </w:t>
      </w:r>
      <w:r>
        <w:rPr>
          <w:spacing w:val="-2"/>
        </w:rPr>
        <w:t>ребенка</w:t>
      </w:r>
    </w:p>
    <w:p>
      <w:pPr>
        <w:spacing w:after="0" w:line="288" w:lineRule="auto"/>
        <w:sectPr>
          <w:pgSz w:w="11910" w:h="16840"/>
          <w:pgMar w:top="760" w:bottom="280" w:left="800" w:right="740"/>
        </w:sectPr>
      </w:pPr>
    </w:p>
    <w:p>
      <w:pPr>
        <w:pStyle w:val="BodyText"/>
        <w:spacing w:line="288" w:lineRule="auto" w:before="64"/>
        <w:ind w:right="105"/>
      </w:pPr>
      <w:r>
        <w:rPr/>
        <w:t>необходимо научить пользоваться клеточками: уметь отсчитать необходимое количество вверх – вниз, справа, слева, отступить клеточку вниз, три клеточки в заданном направлении. Одним словом, научить соблюдать единый орфографический режим. Это первый шаг ребенка к усвоению письменных вычислений в столбик! Если ребенок затрудняется при работе в клеточках, то при работе с многозначными числами, при письменном сложении и вычитании, письменном умножении и делении появятся ошибки, обусловленные смещением записи по клеткам.</w:t>
      </w:r>
    </w:p>
    <w:p>
      <w:pPr>
        <w:spacing w:line="288" w:lineRule="auto" w:before="0"/>
        <w:ind w:left="335" w:right="115" w:firstLine="0"/>
        <w:jc w:val="both"/>
        <w:rPr>
          <w:i/>
          <w:sz w:val="28"/>
        </w:rPr>
      </w:pPr>
      <w:r>
        <w:rPr>
          <w:i/>
          <w:sz w:val="28"/>
        </w:rPr>
        <w:t>Итак, проблема «зеркального» письма требует пристального внимания нас, </w:t>
      </w:r>
      <w:r>
        <w:rPr>
          <w:i/>
          <w:spacing w:val="-2"/>
          <w:sz w:val="28"/>
        </w:rPr>
        <w:t>взрослых.</w:t>
      </w:r>
    </w:p>
    <w:p>
      <w:pPr>
        <w:pStyle w:val="BodyText"/>
        <w:spacing w:line="288" w:lineRule="auto"/>
        <w:ind w:right="1743"/>
        <w:jc w:val="left"/>
      </w:pPr>
      <w:r>
        <w:rPr/>
        <w:t>Помочь</w:t>
      </w:r>
      <w:r>
        <w:rPr>
          <w:spacing w:val="-5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учитель,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родители. </w:t>
      </w:r>
      <w:r>
        <w:rPr>
          <w:spacing w:val="-2"/>
        </w:rPr>
        <w:t>Литература:</w:t>
      </w:r>
    </w:p>
    <w:p>
      <w:pPr>
        <w:pStyle w:val="BodyText"/>
        <w:spacing w:line="288" w:lineRule="auto"/>
        <w:ind w:right="103"/>
        <w:jc w:val="left"/>
      </w:pPr>
      <w:r>
        <w:rPr/>
        <w:t>•Безруких М. М, Ефимова С. П. «Знаете ли вы своего ребѐнка?», М-Просвещение 1991 г.</w:t>
      </w:r>
    </w:p>
    <w:p>
      <w:pPr>
        <w:pStyle w:val="BodyText"/>
        <w:spacing w:line="288" w:lineRule="auto"/>
        <w:ind w:right="103"/>
        <w:jc w:val="left"/>
      </w:pPr>
      <w:r>
        <w:rPr/>
        <w:t>•Лалаева Р. И. «Диагностика и коррекция нарушений чтения и письма у младших школьников», С-Петербург из-во «Союз» - 003 г.</w:t>
      </w:r>
    </w:p>
    <w:p>
      <w:pPr>
        <w:pStyle w:val="BodyText"/>
        <w:spacing w:line="288" w:lineRule="auto"/>
        <w:ind w:right="103"/>
        <w:jc w:val="left"/>
      </w:pPr>
      <w:r>
        <w:rPr/>
        <w:t>•Мазанова</w:t>
      </w:r>
      <w:r>
        <w:rPr>
          <w:spacing w:val="40"/>
        </w:rPr>
        <w:t> </w:t>
      </w:r>
      <w:r>
        <w:rPr/>
        <w:t>Е.</w:t>
      </w:r>
      <w:r>
        <w:rPr>
          <w:spacing w:val="40"/>
        </w:rPr>
        <w:t> </w:t>
      </w:r>
      <w:r>
        <w:rPr/>
        <w:t>В.</w:t>
      </w:r>
      <w:r>
        <w:rPr>
          <w:spacing w:val="40"/>
        </w:rPr>
        <w:t> </w:t>
      </w:r>
      <w:r>
        <w:rPr/>
        <w:t>«Логопедия.</w:t>
      </w:r>
      <w:r>
        <w:rPr>
          <w:spacing w:val="40"/>
        </w:rPr>
        <w:t> </w:t>
      </w:r>
      <w:r>
        <w:rPr/>
        <w:t>Оптическая</w:t>
      </w:r>
      <w:r>
        <w:rPr>
          <w:spacing w:val="40"/>
        </w:rPr>
        <w:t> </w:t>
      </w:r>
      <w:r>
        <w:rPr/>
        <w:t>дисграфия»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тетрадь</w:t>
      </w:r>
      <w:r>
        <w:rPr>
          <w:spacing w:val="40"/>
        </w:rPr>
        <w:t> </w:t>
      </w:r>
      <w:r>
        <w:rPr/>
        <w:t>№5.</w:t>
      </w:r>
      <w:r>
        <w:rPr>
          <w:spacing w:val="40"/>
        </w:rPr>
        <w:t> </w:t>
      </w:r>
      <w:r>
        <w:rPr/>
        <w:t>Аквариум- 2004 г.</w:t>
      </w:r>
    </w:p>
    <w:p>
      <w:pPr>
        <w:pStyle w:val="BodyText"/>
        <w:jc w:val="left"/>
      </w:pPr>
      <w:r>
        <w:rPr/>
        <w:t>Парамонова</w:t>
      </w:r>
      <w:r>
        <w:rPr>
          <w:spacing w:val="-9"/>
        </w:rPr>
        <w:t> </w:t>
      </w:r>
      <w:r>
        <w:rPr/>
        <w:t>Л.</w:t>
      </w:r>
      <w:r>
        <w:rPr>
          <w:spacing w:val="-6"/>
        </w:rPr>
        <w:t> </w:t>
      </w:r>
      <w:r>
        <w:rPr/>
        <w:t>Г.</w:t>
      </w:r>
      <w:r>
        <w:rPr>
          <w:spacing w:val="-7"/>
        </w:rPr>
        <w:t> </w:t>
      </w:r>
      <w:r>
        <w:rPr/>
        <w:t>«Предупреждение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устранение</w:t>
      </w:r>
      <w:r>
        <w:rPr>
          <w:spacing w:val="-5"/>
        </w:rPr>
        <w:t> </w:t>
      </w:r>
      <w:r>
        <w:rPr/>
        <w:t>дисграфии</w:t>
      </w:r>
      <w:r>
        <w:rPr>
          <w:spacing w:val="-5"/>
        </w:rPr>
        <w:t> </w:t>
      </w:r>
      <w:r>
        <w:rPr/>
        <w:t>у</w:t>
      </w:r>
      <w:r>
        <w:rPr>
          <w:spacing w:val="-9"/>
        </w:rPr>
        <w:t> </w:t>
      </w:r>
      <w:r>
        <w:rPr>
          <w:spacing w:val="-2"/>
        </w:rPr>
        <w:t>детей»</w:t>
      </w:r>
    </w:p>
    <w:p>
      <w:pPr>
        <w:pStyle w:val="BodyText"/>
        <w:spacing w:before="66"/>
        <w:jc w:val="left"/>
      </w:pPr>
      <w:r>
        <w:rPr/>
        <w:t>•С-Петербург</w:t>
      </w:r>
      <w:r>
        <w:rPr>
          <w:spacing w:val="-5"/>
        </w:rPr>
        <w:t> </w:t>
      </w:r>
      <w:r>
        <w:rPr/>
        <w:t>из-во</w:t>
      </w:r>
      <w:r>
        <w:rPr>
          <w:spacing w:val="-6"/>
        </w:rPr>
        <w:t> </w:t>
      </w:r>
      <w:r>
        <w:rPr/>
        <w:t>«Союз»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2004</w:t>
      </w:r>
      <w:r>
        <w:rPr>
          <w:spacing w:val="-1"/>
        </w:rPr>
        <w:t> </w:t>
      </w:r>
      <w:r>
        <w:rPr>
          <w:spacing w:val="-10"/>
        </w:rPr>
        <w:t>г</w:t>
      </w:r>
    </w:p>
    <w:sectPr>
      <w:pgSz w:w="11910" w:h="16840"/>
      <w:pgMar w:top="76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7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90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47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446" w:right="103" w:hanging="2437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0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2024-11-28T00:11:17Z</dcterms:created>
  <dcterms:modified xsi:type="dcterms:W3CDTF">2024-11-28T00:11:17Z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